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8BF" w:rsidRDefault="005568BF" w:rsidP="005568BF">
      <w:pPr>
        <w:pStyle w:val="Bezodstpw"/>
      </w:pPr>
    </w:p>
    <w:p w:rsidR="005568BF" w:rsidRPr="009227FC" w:rsidRDefault="00826F02" w:rsidP="005568BF">
      <w:pPr>
        <w:pStyle w:val="Bezodstpw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227FC">
        <w:rPr>
          <w:rFonts w:ascii="Arial" w:hAnsi="Arial" w:cs="Arial"/>
          <w:b/>
          <w:sz w:val="28"/>
          <w:szCs w:val="28"/>
        </w:rPr>
        <w:t>INFORMACJA DOTYCZĄCA</w:t>
      </w:r>
    </w:p>
    <w:p w:rsidR="005568BF" w:rsidRPr="009227FC" w:rsidRDefault="00826F02" w:rsidP="005568BF">
      <w:pPr>
        <w:pStyle w:val="Bezodstpw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227FC">
        <w:rPr>
          <w:rFonts w:ascii="Arial" w:hAnsi="Arial" w:cs="Arial"/>
          <w:b/>
          <w:sz w:val="28"/>
          <w:szCs w:val="28"/>
        </w:rPr>
        <w:t>BEZPIECZEŃSTWA I OCHRONY ZDROWIA</w:t>
      </w:r>
    </w:p>
    <w:p w:rsidR="005568BF" w:rsidRDefault="005568BF" w:rsidP="005568BF">
      <w:pPr>
        <w:spacing w:after="0"/>
        <w:rPr>
          <w:rFonts w:ascii="Arial" w:hAnsi="Arial" w:cs="Arial"/>
          <w:b/>
          <w:sz w:val="20"/>
          <w:szCs w:val="20"/>
        </w:rPr>
      </w:pPr>
    </w:p>
    <w:p w:rsidR="00826F02" w:rsidRPr="00DF3427" w:rsidRDefault="00826F02" w:rsidP="00826F02">
      <w:pPr>
        <w:pStyle w:val="TableContents"/>
        <w:spacing w:after="0"/>
        <w:jc w:val="center"/>
        <w:rPr>
          <w:rFonts w:ascii="Arial" w:hAnsi="Arial" w:cs="Arial"/>
        </w:rPr>
      </w:pPr>
    </w:p>
    <w:p w:rsidR="00826F02" w:rsidRPr="00D7133B" w:rsidRDefault="00826F02" w:rsidP="00826F02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D7133B">
        <w:rPr>
          <w:rFonts w:ascii="Arial" w:hAnsi="Arial" w:cs="Arial"/>
          <w:sz w:val="18"/>
          <w:szCs w:val="18"/>
        </w:rPr>
        <w:t>Sporządzona wg:  „</w:t>
      </w:r>
      <w:r w:rsidRPr="00D7133B">
        <w:rPr>
          <w:rFonts w:ascii="Arial" w:hAnsi="Arial" w:cs="Arial"/>
          <w:i/>
          <w:iCs/>
          <w:sz w:val="18"/>
          <w:szCs w:val="18"/>
        </w:rPr>
        <w:t>Rozporządzenie ministra infrastruktury z dnia 23 czerwca 2003 r.</w:t>
      </w:r>
    </w:p>
    <w:p w:rsidR="00826F02" w:rsidRPr="00D7133B" w:rsidRDefault="00826F02" w:rsidP="00826F02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D7133B">
        <w:rPr>
          <w:rFonts w:ascii="Arial" w:hAnsi="Arial" w:cs="Arial"/>
          <w:i/>
          <w:iCs/>
          <w:sz w:val="18"/>
          <w:szCs w:val="18"/>
        </w:rPr>
        <w:t>w sprawie informacji dotyczącej bezpieczeństwa i ochrony zdrowia oraz planu</w:t>
      </w:r>
    </w:p>
    <w:p w:rsidR="00826F02" w:rsidRPr="00D7133B" w:rsidRDefault="00826F02" w:rsidP="00826F02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D7133B">
        <w:rPr>
          <w:rFonts w:ascii="Arial" w:hAnsi="Arial" w:cs="Arial"/>
          <w:i/>
          <w:iCs/>
          <w:sz w:val="18"/>
          <w:szCs w:val="18"/>
        </w:rPr>
        <w:t xml:space="preserve"> bezpieczeństwa i ochrony zdrowia (Dz. U. z dnia 10 lipca 2003 r.)</w:t>
      </w:r>
      <w:r w:rsidRPr="00D7133B">
        <w:rPr>
          <w:rFonts w:ascii="Arial" w:hAnsi="Arial" w:cs="Arial"/>
          <w:sz w:val="18"/>
          <w:szCs w:val="18"/>
        </w:rPr>
        <w:t>”</w:t>
      </w:r>
    </w:p>
    <w:p w:rsidR="00826F02" w:rsidRPr="00F82600" w:rsidRDefault="00826F02" w:rsidP="005568BF">
      <w:pPr>
        <w:spacing w:after="0"/>
        <w:rPr>
          <w:rFonts w:ascii="Arial" w:hAnsi="Arial" w:cs="Arial"/>
          <w:b/>
          <w:sz w:val="20"/>
          <w:szCs w:val="20"/>
        </w:rPr>
      </w:pPr>
    </w:p>
    <w:p w:rsidR="005568BF" w:rsidRDefault="005568BF" w:rsidP="005568BF">
      <w:pPr>
        <w:spacing w:after="0"/>
        <w:rPr>
          <w:rFonts w:ascii="Arial" w:hAnsi="Arial" w:cs="Arial"/>
          <w:b/>
          <w:sz w:val="20"/>
          <w:szCs w:val="20"/>
        </w:rPr>
      </w:pPr>
    </w:p>
    <w:p w:rsidR="005568BF" w:rsidRDefault="005568BF" w:rsidP="005568B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righ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2"/>
        <w:gridCol w:w="3885"/>
      </w:tblGrid>
      <w:tr w:rsidR="005568BF" w:rsidRPr="00F82600" w:rsidTr="00A11A89">
        <w:trPr>
          <w:trHeight w:val="227"/>
          <w:jc w:val="right"/>
        </w:trPr>
        <w:tc>
          <w:tcPr>
            <w:tcW w:w="9127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568BF" w:rsidRPr="00F82600" w:rsidRDefault="005568BF" w:rsidP="00A11A89">
            <w:pPr>
              <w:snapToGrid w:val="0"/>
              <w:spacing w:after="0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Przedmiot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 xml:space="preserve"> 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opracowania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 xml:space="preserve"> / 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obiekt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 xml:space="preserve"> 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budowlany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 xml:space="preserve">: </w:t>
            </w:r>
          </w:p>
          <w:p w:rsidR="005568BF" w:rsidRPr="00D85E41" w:rsidRDefault="005568BF" w:rsidP="00A11A89">
            <w:pPr>
              <w:tabs>
                <w:tab w:val="clear" w:pos="709"/>
                <w:tab w:val="left" w:pos="-197"/>
              </w:tabs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</w:pPr>
            <w:r w:rsidRPr="00D85E41"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  <w:t xml:space="preserve">Przebudowa i zmiana sposobu użytkowania części pomieszczeń zaplecza hali </w:t>
            </w:r>
          </w:p>
          <w:p w:rsidR="005568BF" w:rsidRPr="00F82600" w:rsidRDefault="005568BF" w:rsidP="00A11A89">
            <w:pPr>
              <w:tabs>
                <w:tab w:val="clear" w:pos="709"/>
                <w:tab w:val="left" w:pos="-197"/>
              </w:tabs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en-GB" w:bidi="en-GB"/>
              </w:rPr>
            </w:pPr>
            <w:r w:rsidRPr="00D85E41"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  <w:t>widowiskowo-sportowej na świetlicę miejską wraz z wymaganymi instalacjami technicznymi</w:t>
            </w:r>
          </w:p>
        </w:tc>
      </w:tr>
      <w:tr w:rsidR="005568BF" w:rsidRPr="00F82600" w:rsidTr="00A11A89">
        <w:trPr>
          <w:trHeight w:val="227"/>
          <w:jc w:val="right"/>
        </w:trPr>
        <w:tc>
          <w:tcPr>
            <w:tcW w:w="9127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568BF" w:rsidRPr="00F82600" w:rsidRDefault="005568BF" w:rsidP="00A11A89">
            <w:pPr>
              <w:snapToGrid w:val="0"/>
              <w:spacing w:after="0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Adres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>: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 xml:space="preserve"> </w:t>
            </w:r>
            <w:r w:rsidRPr="00D85E41"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  <w:t xml:space="preserve">dz. nr 340/2, </w:t>
            </w:r>
            <w:proofErr w:type="spellStart"/>
            <w:r w:rsidRPr="00D85E41"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  <w:t>obr</w:t>
            </w:r>
            <w:proofErr w:type="spellEnd"/>
            <w:r w:rsidRPr="00D85E41">
              <w:rPr>
                <w:rFonts w:ascii="Arial" w:hAnsi="Arial" w:cs="Arial"/>
                <w:b/>
                <w:bCs/>
                <w:sz w:val="20"/>
                <w:szCs w:val="20"/>
                <w:lang w:eastAsia="en-GB" w:bidi="en-GB"/>
              </w:rPr>
              <w:t>. 1, ul. H. Dąbrowskiego 15, Chociwel</w:t>
            </w:r>
          </w:p>
        </w:tc>
      </w:tr>
      <w:tr w:rsidR="005568BF" w:rsidRPr="00F82600" w:rsidTr="00A11A89">
        <w:trPr>
          <w:trHeight w:val="227"/>
          <w:jc w:val="right"/>
        </w:trPr>
        <w:tc>
          <w:tcPr>
            <w:tcW w:w="52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568BF" w:rsidRDefault="005568BF" w:rsidP="00A11A89">
            <w:pPr>
              <w:snapToGrid w:val="0"/>
              <w:spacing w:after="0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Inwestor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 xml:space="preserve">, 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adres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>:</w:t>
            </w:r>
            <w:r w:rsidRPr="00F82600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 xml:space="preserve"> </w:t>
            </w:r>
          </w:p>
          <w:p w:rsidR="005568BF" w:rsidRPr="00F82600" w:rsidRDefault="005568BF" w:rsidP="00A11A89">
            <w:pPr>
              <w:snapToGrid w:val="0"/>
              <w:spacing w:after="0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CF77DB">
              <w:rPr>
                <w:rFonts w:ascii="Arial" w:hAnsi="Arial" w:cs="Arial"/>
                <w:b/>
                <w:bCs/>
                <w:sz w:val="18"/>
                <w:szCs w:val="18"/>
                <w:lang w:eastAsia="en-GB" w:bidi="en-GB"/>
              </w:rPr>
              <w:t>Gmina Chociwel, ul. Armii Krajowej 52, 73-120 Chociwel</w:t>
            </w:r>
          </w:p>
        </w:tc>
        <w:tc>
          <w:tcPr>
            <w:tcW w:w="3885" w:type="dxa"/>
            <w:shd w:val="clear" w:color="auto" w:fill="auto"/>
            <w:vAlign w:val="center"/>
          </w:tcPr>
          <w:p w:rsidR="005568BF" w:rsidRDefault="005568BF" w:rsidP="00A11A89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 w:bidi="en-GB"/>
              </w:rPr>
            </w:pPr>
            <w:r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Kategoria obiektu budowlanego</w:t>
            </w:r>
            <w:r w:rsidRPr="00F82600">
              <w:rPr>
                <w:rFonts w:ascii="Arial" w:eastAsia="Arial" w:hAnsi="Arial" w:cs="Arial"/>
                <w:color w:val="7F7F7F" w:themeColor="text1" w:themeTint="80"/>
                <w:sz w:val="18"/>
                <w:szCs w:val="18"/>
              </w:rPr>
              <w:t>:</w:t>
            </w:r>
            <w:r w:rsidRPr="00F82600">
              <w:rPr>
                <w:rFonts w:ascii="Arial" w:hAnsi="Arial" w:cs="Arial"/>
                <w:b/>
                <w:bCs/>
                <w:sz w:val="18"/>
                <w:szCs w:val="18"/>
                <w:lang w:eastAsia="en-GB" w:bidi="en-GB"/>
              </w:rPr>
              <w:t xml:space="preserve"> </w:t>
            </w:r>
          </w:p>
          <w:p w:rsidR="005568BF" w:rsidRPr="00F82600" w:rsidRDefault="005568BF" w:rsidP="00A11A89">
            <w:pPr>
              <w:snapToGrid w:val="0"/>
              <w:spacing w:after="0"/>
              <w:jc w:val="center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 w:bidi="en-GB"/>
              </w:rPr>
              <w:t>Kat. IX, położona w części budynku kat. XV</w:t>
            </w:r>
          </w:p>
        </w:tc>
      </w:tr>
    </w:tbl>
    <w:p w:rsidR="005568BF" w:rsidRDefault="005568BF" w:rsidP="005568BF">
      <w:pPr>
        <w:spacing w:after="0"/>
        <w:rPr>
          <w:rFonts w:ascii="Arial" w:hAnsi="Arial" w:cs="Arial"/>
          <w:b/>
          <w:sz w:val="20"/>
          <w:szCs w:val="20"/>
        </w:rPr>
      </w:pPr>
    </w:p>
    <w:p w:rsidR="005568BF" w:rsidRPr="00F82600" w:rsidRDefault="005568BF" w:rsidP="005568BF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jc w:val="right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5568BF" w:rsidRPr="00F82600" w:rsidTr="00A11A89">
        <w:trPr>
          <w:jc w:val="right"/>
        </w:trPr>
        <w:tc>
          <w:tcPr>
            <w:tcW w:w="907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568BF" w:rsidRPr="006D1797" w:rsidRDefault="005568BF" w:rsidP="00A11A89">
            <w:pPr>
              <w:suppressLineNumbers/>
              <w:spacing w:after="0" w:line="360" w:lineRule="auto"/>
              <w:rPr>
                <w:rFonts w:ascii="Arial" w:hAnsi="Arial" w:cs="Arial"/>
                <w:sz w:val="20"/>
                <w:szCs w:val="20"/>
                <w:lang w:eastAsia="en-GB" w:bidi="en-GB"/>
              </w:rPr>
            </w:pPr>
            <w:r w:rsidRPr="006D1797"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 w:bidi="en-GB"/>
              </w:rPr>
              <w:t xml:space="preserve">opracowanie: </w:t>
            </w:r>
            <w:r w:rsidRPr="006D1797">
              <w:rPr>
                <w:rFonts w:ascii="Arial" w:hAnsi="Arial" w:cs="Arial"/>
                <w:sz w:val="20"/>
                <w:szCs w:val="20"/>
                <w:lang w:eastAsia="en-GB" w:bidi="en-GB"/>
              </w:rPr>
              <w:t xml:space="preserve">mgr inż. arch. Michał Mielnicki, </w:t>
            </w:r>
            <w:proofErr w:type="spellStart"/>
            <w:r w:rsidRPr="006D1797">
              <w:rPr>
                <w:rFonts w:ascii="Arial" w:hAnsi="Arial" w:cs="Arial"/>
                <w:sz w:val="20"/>
                <w:szCs w:val="20"/>
                <w:lang w:eastAsia="en-GB" w:bidi="en-GB"/>
              </w:rPr>
              <w:t>upr</w:t>
            </w:r>
            <w:proofErr w:type="spellEnd"/>
            <w:r w:rsidRPr="006D1797">
              <w:rPr>
                <w:rFonts w:ascii="Arial" w:hAnsi="Arial" w:cs="Arial"/>
                <w:sz w:val="20"/>
                <w:szCs w:val="20"/>
                <w:lang w:eastAsia="en-GB" w:bidi="en-GB"/>
              </w:rPr>
              <w:t>. 20/ZPOIA/OKK/2010</w:t>
            </w:r>
          </w:p>
          <w:p w:rsidR="005568BF" w:rsidRPr="00F82600" w:rsidRDefault="005568BF" w:rsidP="00A11A89">
            <w:pPr>
              <w:suppressLineNumbers/>
              <w:spacing w:after="0" w:line="360" w:lineRule="auto"/>
              <w:rPr>
                <w:rFonts w:ascii="Arial" w:hAnsi="Arial" w:cs="Arial"/>
                <w:sz w:val="20"/>
                <w:szCs w:val="20"/>
                <w:lang w:eastAsia="en-GB" w:bidi="en-GB"/>
              </w:rPr>
            </w:pPr>
            <w:r w:rsidRPr="006D1797"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 w:bidi="en-GB"/>
              </w:rPr>
              <w:t xml:space="preserve">adres: </w:t>
            </w:r>
            <w:r w:rsidRPr="006D1797">
              <w:rPr>
                <w:rFonts w:ascii="Arial" w:hAnsi="Arial" w:cs="Arial"/>
                <w:sz w:val="20"/>
                <w:szCs w:val="20"/>
                <w:lang w:eastAsia="en-GB" w:bidi="en-GB"/>
              </w:rPr>
              <w:t>ul. Montwiłła 6/10, 71-601 Szczecin</w:t>
            </w:r>
          </w:p>
        </w:tc>
      </w:tr>
    </w:tbl>
    <w:p w:rsidR="005568BF" w:rsidRPr="00F82600" w:rsidRDefault="005568BF" w:rsidP="005568BF">
      <w:pPr>
        <w:rPr>
          <w:rFonts w:ascii="Arial" w:hAnsi="Arial" w:cs="Arial"/>
          <w:color w:val="FF0000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/>
          <w:bCs/>
          <w:sz w:val="20"/>
          <w:szCs w:val="20"/>
          <w:u w:val="single"/>
        </w:rPr>
        <w:lastRenderedPageBreak/>
        <w:t>1. Zakres robót obejmuje wykonanie następujących prac:</w:t>
      </w:r>
    </w:p>
    <w:p w:rsidR="00A8746D" w:rsidRDefault="00A8746D" w:rsidP="00A8746D">
      <w:pPr>
        <w:spacing w:after="0" w:line="240" w:lineRule="auto"/>
        <w:rPr>
          <w:rFonts w:ascii="Arial" w:eastAsia="TimesNewRomanPSMT" w:hAnsi="Arial" w:cs="Arial"/>
          <w:sz w:val="20"/>
          <w:szCs w:val="20"/>
          <w:lang w:eastAsia="en-GB" w:bidi="en-GB"/>
        </w:rPr>
      </w:pPr>
    </w:p>
    <w:p w:rsidR="005568BF" w:rsidRDefault="00A8746D" w:rsidP="00A8746D">
      <w:pPr>
        <w:spacing w:after="0" w:line="240" w:lineRule="auto"/>
        <w:rPr>
          <w:rFonts w:ascii="Arial" w:eastAsia="TimesNewRomanPSMT" w:hAnsi="Arial" w:cs="Arial"/>
          <w:sz w:val="20"/>
          <w:szCs w:val="20"/>
          <w:lang w:eastAsia="en-GB" w:bidi="en-GB"/>
        </w:rPr>
      </w:pPr>
      <w:r w:rsidRPr="00A8746D">
        <w:rPr>
          <w:rFonts w:ascii="Arial" w:eastAsia="TimesNewRomanPSMT" w:hAnsi="Arial" w:cs="Arial"/>
          <w:sz w:val="20"/>
          <w:szCs w:val="20"/>
          <w:lang w:eastAsia="en-GB" w:bidi="en-GB"/>
        </w:rPr>
        <w:t>Instalacje projektowane</w:t>
      </w:r>
      <w:r>
        <w:rPr>
          <w:rFonts w:ascii="Arial" w:eastAsia="TimesNewRomanPSMT" w:hAnsi="Arial" w:cs="Arial"/>
          <w:sz w:val="20"/>
          <w:szCs w:val="20"/>
          <w:lang w:eastAsia="en-GB" w:bidi="en-GB"/>
        </w:rPr>
        <w:t>:</w:t>
      </w:r>
    </w:p>
    <w:p w:rsidR="00A8746D" w:rsidRPr="00A8746D" w:rsidRDefault="00A8746D" w:rsidP="00A8746D">
      <w:pPr>
        <w:pStyle w:val="Akapitzlist"/>
        <w:numPr>
          <w:ilvl w:val="0"/>
          <w:numId w:val="4"/>
        </w:numPr>
        <w:spacing w:after="0" w:line="240" w:lineRule="auto"/>
        <w:rPr>
          <w:rFonts w:ascii="Arial" w:eastAsia="TimesNewRomanPSMT" w:hAnsi="Arial" w:cs="Arial"/>
          <w:sz w:val="20"/>
          <w:szCs w:val="20"/>
          <w:lang w:eastAsia="en-GB" w:bidi="en-GB"/>
        </w:rPr>
      </w:pPr>
      <w:r w:rsidRPr="00A8746D">
        <w:rPr>
          <w:rFonts w:ascii="Arial" w:eastAsia="TimesNewRomanPSMT" w:hAnsi="Arial" w:cs="Arial"/>
          <w:sz w:val="20"/>
          <w:szCs w:val="20"/>
          <w:lang w:eastAsia="en-GB" w:bidi="en-GB"/>
        </w:rPr>
        <w:t>Instalacje elektryczne wewnętrzne</w:t>
      </w:r>
    </w:p>
    <w:p w:rsidR="00A8746D" w:rsidRDefault="00A8746D" w:rsidP="00A8746D">
      <w:pPr>
        <w:pStyle w:val="Akapitzlist"/>
        <w:numPr>
          <w:ilvl w:val="0"/>
          <w:numId w:val="4"/>
        </w:numPr>
        <w:rPr>
          <w:rFonts w:ascii="Arial" w:eastAsia="TimesNewRomanPSMT" w:hAnsi="Arial" w:cs="Arial"/>
          <w:sz w:val="20"/>
          <w:szCs w:val="20"/>
          <w:lang w:eastAsia="en-GB" w:bidi="en-GB"/>
        </w:rPr>
      </w:pPr>
      <w:r w:rsidRPr="00A8746D">
        <w:rPr>
          <w:rFonts w:ascii="Arial" w:eastAsia="TimesNewRomanPSMT" w:hAnsi="Arial" w:cs="Arial"/>
          <w:sz w:val="20"/>
          <w:szCs w:val="20"/>
          <w:lang w:eastAsia="en-GB" w:bidi="en-GB"/>
        </w:rPr>
        <w:t>Instalacje wod.-kan. i kanalizacji sanitarnej</w:t>
      </w:r>
    </w:p>
    <w:p w:rsidR="00A8746D" w:rsidRPr="00A8746D" w:rsidRDefault="00A8746D" w:rsidP="00A8746D">
      <w:pPr>
        <w:pStyle w:val="Akapitzlist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Instalacja centralnego ogrzewania</w:t>
      </w:r>
    </w:p>
    <w:p w:rsidR="00A8746D" w:rsidRPr="00A8746D" w:rsidRDefault="00A8746D" w:rsidP="00A8746D">
      <w:pPr>
        <w:pStyle w:val="Bezodstpw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Instalacja wentylacji mechanicznej</w:t>
      </w:r>
    </w:p>
    <w:p w:rsidR="00A8746D" w:rsidRDefault="00A8746D" w:rsidP="00A8746D">
      <w:pPr>
        <w:spacing w:after="0"/>
        <w:rPr>
          <w:rFonts w:ascii="Arial" w:eastAsia="TimesNewRomanPSMT" w:hAnsi="Arial" w:cs="Arial"/>
          <w:sz w:val="20"/>
          <w:szCs w:val="20"/>
          <w:lang w:eastAsia="en-GB" w:bidi="en-GB"/>
        </w:rPr>
      </w:pPr>
      <w:r w:rsidRPr="00A8746D">
        <w:rPr>
          <w:rFonts w:ascii="Arial" w:eastAsia="TimesNewRomanPSMT" w:hAnsi="Arial" w:cs="Arial"/>
          <w:sz w:val="20"/>
          <w:szCs w:val="20"/>
          <w:lang w:eastAsia="en-GB" w:bidi="en-GB"/>
        </w:rPr>
        <w:t>Roboty budowlane i wykończeniowe</w:t>
      </w:r>
      <w:r>
        <w:rPr>
          <w:rFonts w:ascii="Arial" w:eastAsia="TimesNewRomanPSMT" w:hAnsi="Arial" w:cs="Arial"/>
          <w:sz w:val="20"/>
          <w:szCs w:val="20"/>
          <w:lang w:eastAsia="en-GB" w:bidi="en-GB"/>
        </w:rPr>
        <w:t>:</w:t>
      </w:r>
    </w:p>
    <w:p w:rsidR="00A8746D" w:rsidRPr="00A8746D" w:rsidRDefault="00A8746D" w:rsidP="00A8746D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 xml:space="preserve">Stolarka drzwiowa </w:t>
      </w:r>
      <w:r w:rsidR="00AA5354">
        <w:rPr>
          <w:rFonts w:ascii="Arial" w:hAnsi="Arial" w:cs="Arial"/>
          <w:sz w:val="20"/>
          <w:szCs w:val="20"/>
        </w:rPr>
        <w:t>–</w:t>
      </w:r>
      <w:r w:rsidRPr="00A8746D">
        <w:rPr>
          <w:rFonts w:ascii="Arial" w:hAnsi="Arial" w:cs="Arial"/>
          <w:sz w:val="20"/>
          <w:szCs w:val="20"/>
        </w:rPr>
        <w:t xml:space="preserve"> </w:t>
      </w:r>
      <w:r w:rsidR="00AA5354">
        <w:rPr>
          <w:rFonts w:ascii="Arial" w:hAnsi="Arial" w:cs="Arial"/>
          <w:sz w:val="20"/>
          <w:szCs w:val="20"/>
        </w:rPr>
        <w:t>wykonanie nowych otworów drzwiowych</w:t>
      </w:r>
      <w:r w:rsidR="00AA5354" w:rsidRPr="00A8746D">
        <w:rPr>
          <w:rFonts w:ascii="Arial" w:hAnsi="Arial" w:cs="Arial"/>
          <w:sz w:val="20"/>
          <w:szCs w:val="20"/>
        </w:rPr>
        <w:t xml:space="preserve"> </w:t>
      </w:r>
      <w:r w:rsidR="00AA5354">
        <w:rPr>
          <w:rFonts w:ascii="Arial" w:hAnsi="Arial" w:cs="Arial"/>
          <w:sz w:val="20"/>
          <w:szCs w:val="20"/>
        </w:rPr>
        <w:t xml:space="preserve">i </w:t>
      </w:r>
      <w:r w:rsidRPr="00A8746D">
        <w:rPr>
          <w:rFonts w:ascii="Arial" w:hAnsi="Arial" w:cs="Arial"/>
          <w:sz w:val="20"/>
          <w:szCs w:val="20"/>
        </w:rPr>
        <w:t>montaż</w:t>
      </w:r>
    </w:p>
    <w:p w:rsidR="00A8746D" w:rsidRDefault="00A8746D" w:rsidP="00A8746D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Stolarka okienna</w:t>
      </w:r>
      <w:r w:rsidR="00AA5354">
        <w:rPr>
          <w:rFonts w:ascii="Arial" w:hAnsi="Arial" w:cs="Arial"/>
          <w:sz w:val="20"/>
          <w:szCs w:val="20"/>
        </w:rPr>
        <w:t xml:space="preserve"> – przegląd i wykończenie montażu</w:t>
      </w:r>
    </w:p>
    <w:p w:rsidR="00A8746D" w:rsidRPr="00A8746D" w:rsidRDefault="00A8746D" w:rsidP="00A8746D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 xml:space="preserve">Ściana zewnętrzna i ściany wewnętrzne niewykończone i nowo projektowane, </w:t>
      </w:r>
    </w:p>
    <w:p w:rsidR="00A8746D" w:rsidRPr="00A8746D" w:rsidRDefault="00125209" w:rsidP="00A8746D">
      <w:pPr>
        <w:pStyle w:val="Bezodstpw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8746D" w:rsidRPr="00A8746D">
        <w:rPr>
          <w:rFonts w:ascii="Arial" w:hAnsi="Arial" w:cs="Arial"/>
          <w:sz w:val="20"/>
          <w:szCs w:val="20"/>
        </w:rPr>
        <w:t xml:space="preserve">lementy istniejące żelbetowe konstrukcji trybun – wykończenie </w:t>
      </w:r>
      <w:proofErr w:type="spellStart"/>
      <w:r w:rsidR="00A8746D" w:rsidRPr="00A8746D">
        <w:rPr>
          <w:rFonts w:ascii="Arial" w:hAnsi="Arial" w:cs="Arial"/>
          <w:sz w:val="20"/>
          <w:szCs w:val="20"/>
        </w:rPr>
        <w:t>wewn</w:t>
      </w:r>
      <w:proofErr w:type="spellEnd"/>
      <w:r w:rsidR="00A8746D" w:rsidRPr="00A8746D">
        <w:rPr>
          <w:rFonts w:ascii="Arial" w:hAnsi="Arial" w:cs="Arial"/>
          <w:sz w:val="20"/>
          <w:szCs w:val="20"/>
        </w:rPr>
        <w:t>.</w:t>
      </w:r>
    </w:p>
    <w:p w:rsidR="00A8746D" w:rsidRPr="00A8746D" w:rsidRDefault="00A8746D" w:rsidP="00A8746D">
      <w:pPr>
        <w:pStyle w:val="Bezodstpw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Posadzki – wykonanie</w:t>
      </w:r>
      <w:r w:rsidR="00AA5354">
        <w:rPr>
          <w:rFonts w:ascii="Arial" w:hAnsi="Arial" w:cs="Arial"/>
          <w:sz w:val="20"/>
          <w:szCs w:val="20"/>
        </w:rPr>
        <w:t xml:space="preserve"> i dokończenie niewykonanych warstw posadzkowych</w:t>
      </w:r>
    </w:p>
    <w:p w:rsidR="00A8746D" w:rsidRPr="00A8746D" w:rsidRDefault="00A8746D" w:rsidP="00A8746D">
      <w:pPr>
        <w:pStyle w:val="Bezodstpw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Sufity podwieszane - wykonanie</w:t>
      </w:r>
    </w:p>
    <w:p w:rsidR="00A8746D" w:rsidRPr="00A8746D" w:rsidRDefault="00A8746D" w:rsidP="00A8746D">
      <w:pPr>
        <w:pStyle w:val="Bezodstpw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A8746D">
        <w:rPr>
          <w:rFonts w:ascii="Arial" w:hAnsi="Arial" w:cs="Arial"/>
          <w:sz w:val="20"/>
          <w:szCs w:val="20"/>
        </w:rPr>
        <w:t>Inne prace wy</w:t>
      </w:r>
      <w:r w:rsidR="00125209">
        <w:rPr>
          <w:rFonts w:ascii="Arial" w:hAnsi="Arial" w:cs="Arial"/>
          <w:sz w:val="20"/>
          <w:szCs w:val="20"/>
        </w:rPr>
        <w:t xml:space="preserve">kończeniowe, </w:t>
      </w:r>
      <w:r w:rsidRPr="00A8746D">
        <w:rPr>
          <w:rFonts w:ascii="Arial" w:hAnsi="Arial" w:cs="Arial"/>
          <w:sz w:val="20"/>
          <w:szCs w:val="20"/>
        </w:rPr>
        <w:t>remontowe</w:t>
      </w:r>
      <w:r w:rsidR="00125209">
        <w:rPr>
          <w:rFonts w:ascii="Arial" w:hAnsi="Arial" w:cs="Arial"/>
          <w:sz w:val="20"/>
          <w:szCs w:val="20"/>
        </w:rPr>
        <w:t xml:space="preserve"> i montażowe</w:t>
      </w:r>
      <w:bookmarkStart w:id="0" w:name="_GoBack"/>
      <w:bookmarkEnd w:id="0"/>
      <w:r w:rsidR="00802212">
        <w:rPr>
          <w:rFonts w:ascii="Arial" w:hAnsi="Arial" w:cs="Arial"/>
          <w:sz w:val="20"/>
          <w:szCs w:val="20"/>
        </w:rPr>
        <w:t xml:space="preserve"> wg. projektu budowlanego</w:t>
      </w:r>
    </w:p>
    <w:p w:rsidR="00A8746D" w:rsidRPr="00A8746D" w:rsidRDefault="00A8746D" w:rsidP="00A8746D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/>
          <w:sz w:val="20"/>
          <w:szCs w:val="20"/>
          <w:u w:val="single"/>
        </w:rPr>
        <w:t>2. Wykaz istniejących obiektów budowlanych</w:t>
      </w:r>
      <w:r w:rsidRPr="00F82600">
        <w:rPr>
          <w:rFonts w:ascii="Arial" w:hAnsi="Arial" w:cs="Arial"/>
          <w:b/>
          <w:sz w:val="20"/>
          <w:szCs w:val="20"/>
        </w:rPr>
        <w:t xml:space="preserve">:  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rPr>
          <w:rFonts w:ascii="Arial" w:eastAsia="TimesNewRomanPSMT" w:hAnsi="Arial" w:cs="Arial"/>
          <w:sz w:val="20"/>
          <w:szCs w:val="20"/>
          <w:lang w:eastAsia="en-GB" w:bidi="en-GB"/>
        </w:rPr>
      </w:pPr>
      <w:r w:rsidRPr="00F82600">
        <w:rPr>
          <w:rFonts w:ascii="Arial" w:eastAsia="TimesNewRomanPSMT" w:hAnsi="Arial" w:cs="Arial"/>
          <w:sz w:val="20"/>
          <w:szCs w:val="20"/>
          <w:lang w:eastAsia="en-GB" w:bidi="en-GB"/>
        </w:rPr>
        <w:t xml:space="preserve">Działka budowlana obecnie jest zabudowana, na działce znajduje się </w:t>
      </w:r>
      <w:r w:rsidR="00A8746D">
        <w:rPr>
          <w:rFonts w:ascii="Arial" w:eastAsia="TimesNewRomanPSMT" w:hAnsi="Arial" w:cs="Arial"/>
          <w:sz w:val="20"/>
          <w:szCs w:val="20"/>
          <w:lang w:eastAsia="en-GB" w:bidi="en-GB"/>
        </w:rPr>
        <w:t>budynek hali widowiskowo-sportowej wraz z zapleczem sportowym (boisko)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b/>
          <w:bCs/>
          <w:sz w:val="20"/>
          <w:szCs w:val="20"/>
        </w:rPr>
      </w:pPr>
      <w:r w:rsidRPr="00F82600">
        <w:rPr>
          <w:rFonts w:ascii="Arial" w:hAnsi="Arial" w:cs="Arial"/>
          <w:b/>
          <w:sz w:val="20"/>
          <w:szCs w:val="20"/>
          <w:u w:val="single"/>
        </w:rPr>
        <w:t xml:space="preserve">3. </w:t>
      </w:r>
      <w:r w:rsidRPr="00F82600">
        <w:rPr>
          <w:rFonts w:ascii="Arial" w:hAnsi="Arial" w:cs="Arial"/>
          <w:b/>
          <w:bCs/>
          <w:sz w:val="20"/>
          <w:szCs w:val="20"/>
          <w:u w:val="single"/>
        </w:rPr>
        <w:t>Wskazanie elementów zagospodarowania działki lub terenu, które mogą stwarzać zagrożenie bezpieczeństwa i zdrowia ludzi:</w:t>
      </w:r>
      <w:r w:rsidRPr="00F8260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b/>
          <w:bCs/>
          <w:sz w:val="20"/>
          <w:szCs w:val="20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Na terenie opracowania </w:t>
      </w:r>
      <w:r w:rsidR="00A8746D">
        <w:rPr>
          <w:rFonts w:ascii="Arial" w:hAnsi="Arial" w:cs="Arial"/>
          <w:sz w:val="20"/>
          <w:szCs w:val="20"/>
        </w:rPr>
        <w:t xml:space="preserve">nie </w:t>
      </w:r>
      <w:r w:rsidRPr="00F82600">
        <w:rPr>
          <w:rFonts w:ascii="Arial" w:hAnsi="Arial" w:cs="Arial"/>
          <w:sz w:val="20"/>
          <w:szCs w:val="20"/>
        </w:rPr>
        <w:t>znajdują się obiekty stwarzające zagrożenie bezpieczeństwa i zdrowia ludzi:</w:t>
      </w: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b/>
          <w:sz w:val="20"/>
          <w:szCs w:val="20"/>
        </w:rPr>
      </w:pPr>
      <w:r w:rsidRPr="00F82600">
        <w:rPr>
          <w:rFonts w:ascii="Arial" w:hAnsi="Arial" w:cs="Arial"/>
          <w:b/>
          <w:sz w:val="20"/>
          <w:szCs w:val="20"/>
          <w:u w:val="single"/>
        </w:rPr>
        <w:t>4. Wskazanie dotyczące przewidywanych zagrożeń występujących podczas realizacji robót budowlanych</w:t>
      </w:r>
      <w:r w:rsidRPr="00F82600">
        <w:rPr>
          <w:rFonts w:ascii="Arial" w:hAnsi="Arial" w:cs="Arial"/>
          <w:b/>
          <w:sz w:val="20"/>
          <w:szCs w:val="20"/>
        </w:rPr>
        <w:t>.</w:t>
      </w: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 trakcie realizacji prac budowlanych mogą zaistnieć następujące zagrożenia: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 xml:space="preserve">Uszkodzenie ciała przy wykonywaniu </w:t>
      </w:r>
      <w:r w:rsidR="00A8746D">
        <w:rPr>
          <w:rFonts w:ascii="Arial" w:hAnsi="Arial" w:cs="Arial"/>
          <w:bCs w:val="0"/>
          <w:sz w:val="20"/>
          <w:szCs w:val="20"/>
        </w:rPr>
        <w:t>niewykonanej posadzki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tabs>
          <w:tab w:val="clear" w:pos="709"/>
          <w:tab w:val="num" w:pos="720"/>
        </w:tabs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>Uszkodzenie ciała spowodowane spadającym materiałem budowlanym przy wykonywaniu robót budowlanych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>Uszkodzenie ciała przy pracach montażowych i konstrukcyjnych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 xml:space="preserve">Uszkodzenie ciała w wyniku upadku lub uderzenia 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 xml:space="preserve">Porażenie prądem przy pracy z zastosowaniem niesprawnych urządzeń elektrycznych oraz przy niezabezpieczonej instalacji elektrycznej </w:t>
      </w:r>
    </w:p>
    <w:p w:rsidR="005568BF" w:rsidRPr="00F82600" w:rsidRDefault="005568BF" w:rsidP="005568BF">
      <w:pPr>
        <w:pStyle w:val="Tekstpodstawowy3"/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Cs w:val="0"/>
          <w:sz w:val="20"/>
          <w:szCs w:val="20"/>
        </w:rPr>
        <w:t>Zatrucie preparatami stosowanymi przy wykonywaniu prac.</w:t>
      </w:r>
    </w:p>
    <w:p w:rsidR="005568BF" w:rsidRPr="00F82600" w:rsidRDefault="005568BF" w:rsidP="005568BF">
      <w:pPr>
        <w:pStyle w:val="Tekstpodstawowy3"/>
        <w:spacing w:after="0" w:line="240" w:lineRule="auto"/>
        <w:jc w:val="left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Do prac</w:t>
      </w:r>
      <w:r w:rsidR="00A8746D">
        <w:rPr>
          <w:rFonts w:ascii="Arial" w:hAnsi="Arial" w:cs="Arial"/>
          <w:sz w:val="20"/>
          <w:szCs w:val="20"/>
        </w:rPr>
        <w:t xml:space="preserve"> potencjalnie </w:t>
      </w:r>
      <w:r w:rsidRPr="00F82600">
        <w:rPr>
          <w:rFonts w:ascii="Arial" w:hAnsi="Arial" w:cs="Arial"/>
          <w:sz w:val="20"/>
          <w:szCs w:val="20"/>
        </w:rPr>
        <w:t>niebezpiecznych należy zaliczyć:</w:t>
      </w:r>
    </w:p>
    <w:p w:rsidR="005568BF" w:rsidRPr="00F82600" w:rsidRDefault="005568BF" w:rsidP="005568BF">
      <w:pPr>
        <w:pStyle w:val="Textbodyinden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prace przy rozbiórce </w:t>
      </w:r>
      <w:r>
        <w:rPr>
          <w:rFonts w:ascii="Arial" w:hAnsi="Arial" w:cs="Arial"/>
          <w:sz w:val="20"/>
          <w:szCs w:val="20"/>
        </w:rPr>
        <w:t>elementów budynku</w:t>
      </w:r>
    </w:p>
    <w:p w:rsidR="005568BF" w:rsidRPr="001479DC" w:rsidRDefault="005568BF" w:rsidP="005568BF">
      <w:pPr>
        <w:pStyle w:val="Textbodyinden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prace przy prowadzeniu robót </w:t>
      </w:r>
      <w:r w:rsidR="00A8746D">
        <w:rPr>
          <w:rFonts w:ascii="Arial" w:hAnsi="Arial" w:cs="Arial"/>
          <w:sz w:val="20"/>
          <w:szCs w:val="20"/>
        </w:rPr>
        <w:t>w zakresie wykonywania posadzki</w:t>
      </w:r>
    </w:p>
    <w:p w:rsidR="005568BF" w:rsidRPr="00F82600" w:rsidRDefault="005568BF" w:rsidP="005568BF">
      <w:pPr>
        <w:pStyle w:val="Textbodyinden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prace przy robotach murarskich, tynkarskich, </w:t>
      </w:r>
    </w:p>
    <w:p w:rsidR="005568BF" w:rsidRPr="00F82600" w:rsidRDefault="005568BF" w:rsidP="005568BF">
      <w:pPr>
        <w:pStyle w:val="Textbodyinden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montaż i prace na rusztow</w:t>
      </w:r>
      <w:r>
        <w:rPr>
          <w:rFonts w:ascii="Arial" w:hAnsi="Arial" w:cs="Arial"/>
          <w:sz w:val="20"/>
          <w:szCs w:val="20"/>
        </w:rPr>
        <w:t>aniach</w:t>
      </w:r>
      <w:r w:rsidR="00A8746D">
        <w:rPr>
          <w:rFonts w:ascii="Arial" w:hAnsi="Arial" w:cs="Arial"/>
          <w:sz w:val="20"/>
          <w:szCs w:val="20"/>
        </w:rPr>
        <w:t xml:space="preserve"> i podwyższeniach</w:t>
      </w:r>
    </w:p>
    <w:p w:rsidR="005568BF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b/>
          <w:sz w:val="20"/>
          <w:szCs w:val="20"/>
          <w:u w:val="single"/>
        </w:rPr>
      </w:pPr>
    </w:p>
    <w:p w:rsidR="005568BF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b/>
          <w:sz w:val="20"/>
          <w:szCs w:val="20"/>
          <w:u w:val="single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b/>
          <w:sz w:val="20"/>
          <w:szCs w:val="20"/>
          <w:u w:val="single"/>
        </w:rPr>
        <w:t>5. Wskazanie sposobu prowadzenia instruktażu pracowników przed przystąpieniem do realizacji robót szczególnie niebezpiecznych</w:t>
      </w:r>
      <w:r w:rsidRPr="00F82600">
        <w:rPr>
          <w:rFonts w:ascii="Arial" w:hAnsi="Arial" w:cs="Arial"/>
          <w:sz w:val="20"/>
          <w:szCs w:val="20"/>
        </w:rPr>
        <w:t xml:space="preserve">. </w:t>
      </w: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pStyle w:val="Textbodyindent"/>
        <w:spacing w:line="240" w:lineRule="auto"/>
        <w:ind w:firstLine="0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Przy realizacji tego zadania nie ma robót szczególnie niebezpiecznych, lecz ze względu na prowadzone prace na rusztowaniu (wg potrzeby) przy pomocy elektronarzędzi przed przystąpieniem do robót należy przeprowadzić z pracownikami instruktaż stanowiskowy zgodnie z rozporządzeniem ministra pracy i polityki socjalnej z dnia 28 maja 1996 r. w sprawie szczegółowych zasad szkolenia w dziedzinie bezpieczeństwa i higieny pracy (Dz. U. z dnia 1 czerwca 1996 r.) Instruktaż stanowiskowy powinien zapoznać uczestników szkolenia z zagrożeniami występującymi na określonym stanowisku pracy, sposobami ochrony przed zagrożeniami oraz metodami bezpiecznego wykonywania pracy na tym stanowisku.</w:t>
      </w:r>
    </w:p>
    <w:p w:rsidR="005568BF" w:rsidRDefault="005568BF" w:rsidP="005568BF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5568BF" w:rsidRDefault="005568BF" w:rsidP="005568BF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82600">
        <w:rPr>
          <w:rFonts w:ascii="Arial" w:hAnsi="Arial" w:cs="Arial"/>
          <w:b/>
          <w:sz w:val="20"/>
          <w:szCs w:val="20"/>
          <w:u w:val="single"/>
        </w:rPr>
        <w:lastRenderedPageBreak/>
        <w:t>6. Wskazanie środków technicznych i organizacyjnych zapobiegających niebezpieczeństwom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Przy wchodzeniu na teren budowy sprawdzić go pod względem warunków bezpieczeństwa pracy.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Sprawdzić wszystkie istniejące w zakresie prac sieci energetyczne, wodociągowe, gazowe, itp. i zabezpieczyć je przed uszkodzeniem w czasie robót.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Zabezpieczyć przejazdy i przejścia, wykonać ogrodzenie placu budowy (w zakresie prac budowlanych).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Zabezpieczyć wejście do budynków.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 razie potrzeby - przy wyrzucaniu gruzu i ziemi zachować szczególne środki ostrożności oraz zminimalizować pylenie.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Prace prowadzić pod nadzorem osoby uprawnionej, zabezpieczyć i wykonywać zgodnie z przepisami BHP, warunkami technicznymi wykonania i odbioru robót budowlano–montażowych, wymogami ppoż., prawem budowlanym oraz sztuką budowlaną.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Zabezpieczyć miejsce składowania odpadów.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Urządzenia elektryczne powinny być wyposażone w odpowiednie zabezpieczenia przeciwprądowe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Zapewnić stały nadzór kierownika budowy lub osoby przez niego wyznaczonej nad przestrzeganiem przez robotników przepisów bezpieczeństwa i higieny pracy oraz przepisów przeciwpożarowych. Całość prac należy prowadzić pod bezpośrednim nadzorem osoby uprawnionej.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Wykonawca powinien być ubezpieczony z tytułu Odpowiedzialności Cywilnej i NW, na okres obejmujący czas realizacji prac budowlanych.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Dokumentacja budowy oraz dokumenty niezbędne do prawidłowej eksploatacji maszyn i innych urządzeń technicznych powinny być dostępne.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Pracownik nowo przyjęty musi przejść szkolenie wstępne ogólne oraz podstawowe i stanowiskowe prowadzone przez głównego specjalistę do spraw BHP, natomiast pracownik już zatrudniony przesunięty do robót niebezpiecznych musi przejść szkolenie stanowiskowe prowadzone przez kierownika budowy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F82600">
        <w:rPr>
          <w:rFonts w:ascii="Arial" w:hAnsi="Arial" w:cs="Arial"/>
          <w:b/>
          <w:bCs/>
          <w:sz w:val="20"/>
          <w:szCs w:val="20"/>
          <w:u w:val="single"/>
        </w:rPr>
        <w:t>7. Uwagi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 trakcie budowy należy stosować materiały z atestami dopuszczonymi do stosowania w budownictwie, posiadającymi świadectwo ITB, BHP oraz ppoż. Wszystkie materiały użyte powinny być dopuszczone do obrotu i stosowania w budownictwie. Wyroby budowlane, właściwie oznaczone, powinny posiadać: certyfikat na znak bezpieczeństwa, certyfikat lub deklarację zgodności z Polską Normą lub z aprobatą techniczną.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Roboty budowlane wykonywać zgodnie z przepisami BHP, warunkami technicznymi wykonania i odbioru robót budowlano – montażowych, wymogami ppoż., prawem budowlanym oraz sztuką budowlaną. Roboty można wykonać przy użyciu sprzętu zaakceptowanego przez kierującego robotami. Stan techniczny użytego sprzętu musi gwarantować wykonanie budowlanych zgodnie ze sztuką budowlaną i zasadami BHP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Zmiany dotyczące rozwiązań technicznych i materiałowych należy uzgodnić z projektantem odpowiedniej branży. 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Rozwiązania projektowe oparto na konkretnie i powszechnie znanych materiałach i wyrobach stosowanych w budownictwie. Dopuszcza się zastosowanie innych wyrobów i podobnych materiałów, lecz o identycznych lub porównywalnych parametrach.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Przed rozpoczęciem robót budowlano – montażowych zapoznać się z projektami wszystkich branż, sprawdzić wymiary na rysunkach i placu budowy, ze względu na charakter prac - wszystkie wymiary należy sprawdzić wg stanu istniejącego. 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 trakcie realizacji robót należy zapewnić nadzór autorski oraz właściwe kierownictwo.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Na każdym etapie robót należy zapewnić pełne bezpieczeństwo całej konstrukcji budynku i każdego z jego elementów. 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W razie pytań lub niejasności w interpretacji dokumentacji należy bezzwłocznie skontaktować się z projektantem odpowiedniej branży (w tym projektantem konstrukcji w zakresie zmian konstrukcji </w:t>
      </w:r>
      <w:proofErr w:type="spellStart"/>
      <w:r w:rsidRPr="00F82600">
        <w:rPr>
          <w:rFonts w:ascii="Arial" w:hAnsi="Arial" w:cs="Arial"/>
          <w:sz w:val="20"/>
          <w:szCs w:val="20"/>
        </w:rPr>
        <w:t>istn</w:t>
      </w:r>
      <w:proofErr w:type="spellEnd"/>
      <w:r w:rsidRPr="00F82600">
        <w:rPr>
          <w:rFonts w:ascii="Arial" w:hAnsi="Arial" w:cs="Arial"/>
          <w:sz w:val="20"/>
          <w:szCs w:val="20"/>
        </w:rPr>
        <w:t>.).</w:t>
      </w:r>
    </w:p>
    <w:p w:rsidR="005568BF" w:rsidRPr="00F82600" w:rsidRDefault="005568BF" w:rsidP="005568BF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>W przypadku zamiaru odstępstw od założeń projektowych, ewentualne zmiany uzgadniać w ramach nadzoru autorskiego</w:t>
      </w:r>
    </w:p>
    <w:p w:rsidR="005568BF" w:rsidRPr="00F82600" w:rsidRDefault="005568BF" w:rsidP="005568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5568BF" w:rsidRPr="00F82600" w:rsidRDefault="005568BF" w:rsidP="005568BF">
      <w:pPr>
        <w:pStyle w:val="Bezodstpw"/>
        <w:jc w:val="right"/>
        <w:rPr>
          <w:rFonts w:ascii="Arial" w:hAnsi="Arial" w:cs="Arial"/>
          <w:color w:val="FF0000"/>
          <w:sz w:val="20"/>
          <w:szCs w:val="20"/>
        </w:rPr>
      </w:pPr>
    </w:p>
    <w:p w:rsidR="005568BF" w:rsidRDefault="005568BF" w:rsidP="005568BF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F82600">
        <w:rPr>
          <w:rFonts w:ascii="Arial" w:hAnsi="Arial" w:cs="Arial"/>
          <w:sz w:val="20"/>
          <w:szCs w:val="20"/>
        </w:rPr>
        <w:t xml:space="preserve">mgr inż. arch. Michał Mielnicki, </w:t>
      </w:r>
    </w:p>
    <w:p w:rsidR="005568BF" w:rsidRPr="00F82600" w:rsidRDefault="005568BF" w:rsidP="005568BF">
      <w:pPr>
        <w:pStyle w:val="Bezodstpw"/>
        <w:jc w:val="righ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upr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Pr="00F82600">
        <w:rPr>
          <w:rFonts w:ascii="Arial" w:hAnsi="Arial" w:cs="Arial"/>
          <w:sz w:val="20"/>
          <w:szCs w:val="20"/>
        </w:rPr>
        <w:t>20/ZPOIA/OKK/2010</w:t>
      </w:r>
    </w:p>
    <w:p w:rsidR="00AF085B" w:rsidRDefault="00AF085B"/>
    <w:sectPr w:rsidR="00AF085B" w:rsidSect="005568BF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558" w:rsidRDefault="00B03558" w:rsidP="0090427F">
      <w:pPr>
        <w:spacing w:after="0" w:line="240" w:lineRule="auto"/>
      </w:pPr>
      <w:r>
        <w:separator/>
      </w:r>
    </w:p>
  </w:endnote>
  <w:endnote w:type="continuationSeparator" w:id="0">
    <w:p w:rsidR="00B03558" w:rsidRDefault="00B03558" w:rsidP="0090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27F" w:rsidRPr="00826F02" w:rsidRDefault="0090427F">
    <w:pPr>
      <w:pStyle w:val="Stopka"/>
      <w:jc w:val="right"/>
      <w:rPr>
        <w:rFonts w:ascii="Arial Narrow" w:hAnsi="Arial Narrow"/>
      </w:rPr>
    </w:pPr>
    <w:r w:rsidRPr="00826F02">
      <w:rPr>
        <w:rFonts w:ascii="Arial Narrow" w:hAnsi="Arial Narrow"/>
      </w:rPr>
      <w:t>B</w:t>
    </w:r>
    <w:sdt>
      <w:sdtPr>
        <w:rPr>
          <w:rFonts w:ascii="Arial Narrow" w:hAnsi="Arial Narrow"/>
        </w:rPr>
        <w:id w:val="976648872"/>
        <w:docPartObj>
          <w:docPartGallery w:val="Page Numbers (Bottom of Page)"/>
          <w:docPartUnique/>
        </w:docPartObj>
      </w:sdtPr>
      <w:sdtEndPr/>
      <w:sdtContent>
        <w:r w:rsidRPr="00826F02">
          <w:rPr>
            <w:rFonts w:ascii="Arial Narrow" w:hAnsi="Arial Narrow"/>
          </w:rPr>
          <w:fldChar w:fldCharType="begin"/>
        </w:r>
        <w:r w:rsidRPr="00826F02">
          <w:rPr>
            <w:rFonts w:ascii="Arial Narrow" w:hAnsi="Arial Narrow"/>
          </w:rPr>
          <w:instrText>PAGE   \* MERGEFORMAT</w:instrText>
        </w:r>
        <w:r w:rsidRPr="00826F02">
          <w:rPr>
            <w:rFonts w:ascii="Arial Narrow" w:hAnsi="Arial Narrow"/>
          </w:rPr>
          <w:fldChar w:fldCharType="separate"/>
        </w:r>
        <w:r w:rsidR="00125209">
          <w:rPr>
            <w:rFonts w:ascii="Arial Narrow" w:hAnsi="Arial Narrow"/>
            <w:noProof/>
          </w:rPr>
          <w:t>3</w:t>
        </w:r>
        <w:r w:rsidRPr="00826F02">
          <w:rPr>
            <w:rFonts w:ascii="Arial Narrow" w:hAnsi="Arial Narrow"/>
          </w:rPr>
          <w:fldChar w:fldCharType="end"/>
        </w:r>
      </w:sdtContent>
    </w:sdt>
  </w:p>
  <w:p w:rsidR="0090427F" w:rsidRDefault="00904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558" w:rsidRDefault="00B03558" w:rsidP="0090427F">
      <w:pPr>
        <w:spacing w:after="0" w:line="240" w:lineRule="auto"/>
      </w:pPr>
      <w:r>
        <w:separator/>
      </w:r>
    </w:p>
  </w:footnote>
  <w:footnote w:type="continuationSeparator" w:id="0">
    <w:p w:rsidR="00B03558" w:rsidRDefault="00B03558" w:rsidP="00904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14225"/>
    <w:multiLevelType w:val="hybridMultilevel"/>
    <w:tmpl w:val="F74E08B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D0CD2"/>
    <w:multiLevelType w:val="multilevel"/>
    <w:tmpl w:val="1730D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0BA5FBD"/>
    <w:multiLevelType w:val="hybridMultilevel"/>
    <w:tmpl w:val="FEE435C4"/>
    <w:lvl w:ilvl="0" w:tplc="1ECCC09E">
      <w:start w:val="1"/>
      <w:numFmt w:val="bullet"/>
      <w:lvlText w:val=""/>
      <w:lvlJc w:val="left"/>
      <w:pPr>
        <w:ind w:left="705" w:hanging="705"/>
      </w:pPr>
      <w:rPr>
        <w:rFonts w:ascii="Symbol" w:eastAsia="TimesNewRomanPSMT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FB5927"/>
    <w:multiLevelType w:val="multilevel"/>
    <w:tmpl w:val="0CA429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C991AAE"/>
    <w:multiLevelType w:val="hybridMultilevel"/>
    <w:tmpl w:val="6C569CE8"/>
    <w:lvl w:ilvl="0" w:tplc="1ECCC09E">
      <w:start w:val="1"/>
      <w:numFmt w:val="bullet"/>
      <w:lvlText w:val=""/>
      <w:lvlJc w:val="left"/>
      <w:pPr>
        <w:ind w:left="705" w:hanging="705"/>
      </w:pPr>
      <w:rPr>
        <w:rFonts w:ascii="Symbol" w:eastAsia="TimesNewRomanPSMT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5A685D"/>
    <w:multiLevelType w:val="hybridMultilevel"/>
    <w:tmpl w:val="E5E62EBC"/>
    <w:lvl w:ilvl="0" w:tplc="1ECCC09E">
      <w:start w:val="1"/>
      <w:numFmt w:val="bullet"/>
      <w:lvlText w:val=""/>
      <w:lvlJc w:val="left"/>
      <w:pPr>
        <w:ind w:left="1065" w:hanging="705"/>
      </w:pPr>
      <w:rPr>
        <w:rFonts w:ascii="Symbol" w:eastAsia="TimesNewRomanPSMT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73566"/>
    <w:multiLevelType w:val="multilevel"/>
    <w:tmpl w:val="8CAC1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BF"/>
    <w:rsid w:val="00125209"/>
    <w:rsid w:val="00497109"/>
    <w:rsid w:val="005568BF"/>
    <w:rsid w:val="00802212"/>
    <w:rsid w:val="00826F02"/>
    <w:rsid w:val="0090427F"/>
    <w:rsid w:val="009227FC"/>
    <w:rsid w:val="0094561E"/>
    <w:rsid w:val="00A56E81"/>
    <w:rsid w:val="00A8746D"/>
    <w:rsid w:val="00AA5354"/>
    <w:rsid w:val="00AF085B"/>
    <w:rsid w:val="00B03558"/>
    <w:rsid w:val="00B7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6A70"/>
  <w15:chartTrackingRefBased/>
  <w15:docId w15:val="{25D10CD9-E7C2-4653-89E5-C224A1A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568BF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Tahoma"/>
      <w:sz w:val="24"/>
      <w:szCs w:val="24"/>
      <w:lang w:eastAsia="zh-C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BF"/>
    <w:pPr>
      <w:keepNext/>
      <w:keepLines/>
      <w:spacing w:before="40" w:after="0"/>
      <w:outlineLvl w:val="1"/>
    </w:pPr>
    <w:rPr>
      <w:rFonts w:ascii="Arial Black" w:eastAsiaTheme="majorEastAsia" w:hAnsi="Arial Black" w:cs="Mangal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68BF"/>
    <w:rPr>
      <w:rFonts w:ascii="Arial Black" w:eastAsiaTheme="majorEastAsia" w:hAnsi="Arial Black" w:cs="Mangal"/>
      <w:sz w:val="24"/>
      <w:szCs w:val="23"/>
      <w:lang w:eastAsia="zh-CN" w:bidi="hi-IN"/>
    </w:rPr>
  </w:style>
  <w:style w:type="paragraph" w:styleId="Bezodstpw">
    <w:name w:val="No Spacing"/>
    <w:uiPriority w:val="1"/>
    <w:qFormat/>
    <w:rsid w:val="005568BF"/>
    <w:pPr>
      <w:widowControl w:val="0"/>
      <w:tabs>
        <w:tab w:val="left" w:pos="709"/>
      </w:tabs>
      <w:suppressAutoHyphens/>
      <w:spacing w:after="0" w:line="240" w:lineRule="auto"/>
    </w:pPr>
    <w:rPr>
      <w:rFonts w:ascii="Times New Roman" w:eastAsia="SimSun" w:hAnsi="Times New Roman" w:cs="Mangal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5568BF"/>
    <w:pPr>
      <w:ind w:left="720"/>
      <w:contextualSpacing/>
    </w:pPr>
    <w:rPr>
      <w:rFonts w:cs="Mangal"/>
      <w:szCs w:val="21"/>
    </w:rPr>
  </w:style>
  <w:style w:type="paragraph" w:customStyle="1" w:styleId="Textbodyindent">
    <w:name w:val="Text body indent"/>
    <w:basedOn w:val="Normalny"/>
    <w:rsid w:val="005568BF"/>
    <w:pPr>
      <w:spacing w:after="0"/>
      <w:ind w:firstLine="284"/>
    </w:pPr>
    <w:rPr>
      <w:sz w:val="22"/>
    </w:rPr>
  </w:style>
  <w:style w:type="paragraph" w:styleId="Tekstpodstawowy3">
    <w:name w:val="Body Text 3"/>
    <w:basedOn w:val="Normalny"/>
    <w:link w:val="Tekstpodstawowy3Znak"/>
    <w:rsid w:val="005568BF"/>
    <w:pPr>
      <w:jc w:val="center"/>
    </w:pPr>
    <w:rPr>
      <w:rFonts w:ascii="Arial Narrow" w:hAnsi="Arial Narrow"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568BF"/>
    <w:rPr>
      <w:rFonts w:ascii="Arial Narrow" w:eastAsia="SimSun" w:hAnsi="Arial Narrow" w:cs="Tahoma"/>
      <w:bCs/>
      <w:sz w:val="28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0427F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0427F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0427F"/>
    <w:pPr>
      <w:tabs>
        <w:tab w:val="clear" w:pos="709"/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0427F"/>
    <w:rPr>
      <w:rFonts w:ascii="Times New Roman" w:eastAsia="SimSun" w:hAnsi="Times New Roman" w:cs="Mangal"/>
      <w:sz w:val="24"/>
      <w:szCs w:val="21"/>
      <w:lang w:eastAsia="zh-CN" w:bidi="hi-IN"/>
    </w:rPr>
  </w:style>
  <w:style w:type="paragraph" w:customStyle="1" w:styleId="TableContents">
    <w:name w:val="Table Contents"/>
    <w:basedOn w:val="Normalny"/>
    <w:rsid w:val="00826F02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25209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209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C5DFD-CC82-423C-823E-3C739779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1050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Komputor</dc:creator>
  <cp:keywords/>
  <dc:description/>
  <cp:lastModifiedBy>Komputor</cp:lastModifiedBy>
  <cp:revision>9</cp:revision>
  <cp:lastPrinted>2015-12-11T09:53:00Z</cp:lastPrinted>
  <dcterms:created xsi:type="dcterms:W3CDTF">2015-11-12T10:27:00Z</dcterms:created>
  <dcterms:modified xsi:type="dcterms:W3CDTF">2015-12-11T09:55:00Z</dcterms:modified>
</cp:coreProperties>
</file>